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184" w:rsidRDefault="000B64E7">
      <w:pPr>
        <w:ind w:left="5670" w:right="-1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Приложение № 8</w:t>
      </w:r>
    </w:p>
    <w:p w:rsidR="00311184" w:rsidRDefault="000B64E7">
      <w:pPr>
        <w:ind w:left="5670" w:right="-1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к постановлению Правительства</w:t>
      </w:r>
    </w:p>
    <w:p w:rsidR="00311184" w:rsidRDefault="000B64E7">
      <w:pPr>
        <w:ind w:left="5670" w:right="-1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Томской области</w:t>
      </w:r>
    </w:p>
    <w:p w:rsidR="00311184" w:rsidRDefault="000B64E7">
      <w:pPr>
        <w:ind w:left="5670" w:right="-1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о</w:t>
      </w:r>
      <w:r>
        <w:rPr>
          <w:rFonts w:ascii="PT Astra Serif" w:eastAsia="PT Astra Serif" w:hAnsi="PT Astra Serif" w:cs="PT Astra Serif"/>
        </w:rPr>
        <w:t>т 23.07.2026 № 78п</w:t>
      </w:r>
      <w:bookmarkStart w:id="0" w:name="_GoBack"/>
      <w:bookmarkEnd w:id="0"/>
    </w:p>
    <w:p w:rsidR="00311184" w:rsidRDefault="00311184">
      <w:pPr>
        <w:ind w:left="5664"/>
        <w:rPr>
          <w:rFonts w:ascii="PT Astra Serif" w:hAnsi="PT Astra Serif" w:cs="PT Astra Serif"/>
          <w:bCs/>
        </w:rPr>
      </w:pPr>
    </w:p>
    <w:p w:rsidR="00311184" w:rsidRDefault="00311184">
      <w:pPr>
        <w:ind w:left="5664"/>
        <w:rPr>
          <w:rFonts w:ascii="PT Astra Serif" w:hAnsi="PT Astra Serif" w:cs="PT Astra Serif"/>
        </w:rPr>
      </w:pPr>
    </w:p>
    <w:p w:rsidR="00311184" w:rsidRDefault="00311184">
      <w:pPr>
        <w:ind w:left="5664"/>
        <w:rPr>
          <w:rFonts w:ascii="PT Astra Serif" w:hAnsi="PT Astra Serif" w:cs="PT Astra Serif"/>
        </w:rPr>
      </w:pPr>
    </w:p>
    <w:p w:rsidR="00311184" w:rsidRDefault="00311184">
      <w:pPr>
        <w:ind w:left="5664"/>
        <w:rPr>
          <w:rFonts w:ascii="PT Astra Serif" w:hAnsi="PT Astra Serif" w:cs="PT Astra Serif"/>
        </w:rPr>
      </w:pPr>
    </w:p>
    <w:p w:rsidR="00311184" w:rsidRDefault="000B64E7">
      <w:pPr>
        <w:jc w:val="center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eastAsia="PT Astra Serif" w:hAnsi="PT Astra Serif" w:cs="PT Astra Serif"/>
          <w:b/>
          <w:sz w:val="26"/>
          <w:szCs w:val="26"/>
        </w:rPr>
        <w:t>ПОЯСНИТЕЛЬНАЯ ЗАПИСКА</w:t>
      </w:r>
    </w:p>
    <w:p w:rsidR="00311184" w:rsidRDefault="000B64E7">
      <w:pPr>
        <w:jc w:val="center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eastAsia="PT Astra Serif" w:hAnsi="PT Astra Serif" w:cs="PT Astra Serif"/>
          <w:b/>
          <w:sz w:val="26"/>
          <w:szCs w:val="26"/>
        </w:rPr>
        <w:t xml:space="preserve">к </w:t>
      </w:r>
      <w:proofErr w:type="spellStart"/>
      <w:r>
        <w:rPr>
          <w:rFonts w:ascii="PT Astra Serif" w:eastAsia="PT Astra Serif" w:hAnsi="PT Astra Serif" w:cs="PT Astra Serif"/>
          <w:b/>
          <w:sz w:val="26"/>
          <w:szCs w:val="26"/>
        </w:rPr>
        <w:t>отчету</w:t>
      </w:r>
      <w:proofErr w:type="spellEnd"/>
      <w:r>
        <w:rPr>
          <w:rFonts w:ascii="PT Astra Serif" w:eastAsia="PT Astra Serif" w:hAnsi="PT Astra Serif" w:cs="PT Astra Serif"/>
          <w:b/>
          <w:sz w:val="26"/>
          <w:szCs w:val="26"/>
        </w:rPr>
        <w:t xml:space="preserve"> об исполнении областного бюджета </w:t>
      </w:r>
    </w:p>
    <w:p w:rsidR="00311184" w:rsidRDefault="000B64E7">
      <w:pPr>
        <w:jc w:val="center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eastAsia="PT Astra Serif" w:hAnsi="PT Astra Serif" w:cs="PT Astra Serif"/>
          <w:b/>
          <w:sz w:val="26"/>
          <w:szCs w:val="26"/>
        </w:rPr>
        <w:t>за первое полугодие 2026 года</w:t>
      </w:r>
    </w:p>
    <w:p w:rsidR="00311184" w:rsidRDefault="00311184">
      <w:pPr>
        <w:ind w:firstLine="720"/>
        <w:jc w:val="both"/>
        <w:rPr>
          <w:rFonts w:ascii="PT Astra Serif" w:hAnsi="PT Astra Serif" w:cs="PT Astra Serif"/>
          <w:sz w:val="22"/>
          <w:szCs w:val="22"/>
        </w:rPr>
      </w:pPr>
    </w:p>
    <w:p w:rsidR="00311184" w:rsidRDefault="00311184">
      <w:pPr>
        <w:ind w:firstLine="720"/>
        <w:jc w:val="both"/>
        <w:rPr>
          <w:rFonts w:ascii="PT Astra Serif" w:hAnsi="PT Astra Serif" w:cs="PT Astra Serif"/>
          <w:sz w:val="22"/>
          <w:szCs w:val="22"/>
        </w:rPr>
      </w:pPr>
    </w:p>
    <w:p w:rsidR="00311184" w:rsidRDefault="000B64E7">
      <w:pPr>
        <w:ind w:right="-143" w:firstLine="709"/>
        <w:jc w:val="both"/>
        <w:rPr>
          <w:rFonts w:ascii="PT Astra Serif" w:hAnsi="PT Astra Serif" w:cs="PT Astra Serif"/>
          <w:sz w:val="26"/>
        </w:rPr>
      </w:pPr>
      <w:proofErr w:type="gramStart"/>
      <w:r>
        <w:rPr>
          <w:rFonts w:ascii="PT Astra Serif" w:eastAsia="PT Astra Serif" w:hAnsi="PT Astra Serif" w:cs="PT Astra Serif"/>
          <w:sz w:val="26"/>
        </w:rPr>
        <w:t xml:space="preserve">Доходы областного бюджета поступили за первое полугодие 2026 года </w:t>
      </w:r>
      <w:r>
        <w:rPr>
          <w:rFonts w:ascii="PT Astra Serif" w:eastAsia="PT Astra Serif" w:hAnsi="PT Astra Serif" w:cs="PT Astra Serif"/>
          <w:sz w:val="26"/>
        </w:rPr>
        <w:br/>
        <w:t xml:space="preserve">в </w:t>
      </w:r>
      <w:proofErr w:type="spellStart"/>
      <w:r>
        <w:rPr>
          <w:rFonts w:ascii="PT Astra Serif" w:eastAsia="PT Astra Serif" w:hAnsi="PT Astra Serif" w:cs="PT Astra Serif"/>
          <w:sz w:val="26"/>
        </w:rPr>
        <w:t>объеме</w:t>
      </w:r>
      <w:proofErr w:type="spellEnd"/>
      <w:r>
        <w:rPr>
          <w:rFonts w:ascii="PT Astra Serif" w:eastAsia="PT Astra Serif" w:hAnsi="PT Astra Serif" w:cs="PT Astra Serif"/>
          <w:sz w:val="26"/>
        </w:rPr>
        <w:t xml:space="preserve"> 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53 185 288,2 </w:t>
      </w:r>
      <w:r>
        <w:rPr>
          <w:rFonts w:ascii="PT Astra Serif" w:eastAsia="PT Astra Serif" w:hAnsi="PT Astra Serif" w:cs="PT Astra Serif"/>
          <w:sz w:val="26"/>
        </w:rPr>
        <w:t xml:space="preserve">тыс. рублей или 41,6% к плану на год, из них налоговые </w:t>
      </w:r>
      <w:r>
        <w:rPr>
          <w:rFonts w:ascii="PT Astra Serif" w:eastAsia="PT Astra Serif" w:hAnsi="PT Astra Serif" w:cs="PT Astra Serif"/>
          <w:sz w:val="26"/>
        </w:rPr>
        <w:br/>
        <w:t xml:space="preserve">и неналоговые доходы поступили в </w:t>
      </w:r>
      <w:proofErr w:type="spellStart"/>
      <w:r>
        <w:rPr>
          <w:rFonts w:ascii="PT Astra Serif" w:eastAsia="PT Astra Serif" w:hAnsi="PT Astra Serif" w:cs="PT Astra Serif"/>
          <w:sz w:val="26"/>
        </w:rPr>
        <w:t>объеме</w:t>
      </w:r>
      <w:proofErr w:type="spellEnd"/>
      <w:r>
        <w:rPr>
          <w:rFonts w:ascii="PT Astra Serif" w:eastAsia="PT Astra Serif" w:hAnsi="PT Astra Serif" w:cs="PT Astra Serif"/>
          <w:sz w:val="26"/>
        </w:rPr>
        <w:t xml:space="preserve"> 38 116 233,5 тыс. рублей или 40,1% </w:t>
      </w:r>
      <w:r>
        <w:rPr>
          <w:rFonts w:ascii="PT Astra Serif" w:eastAsia="PT Astra Serif" w:hAnsi="PT Astra Serif" w:cs="PT Astra Serif"/>
          <w:sz w:val="26"/>
        </w:rPr>
        <w:br/>
        <w:t xml:space="preserve">к плану на год, безвозмездные поступления составили 15 069 054,7 тыс. рублей </w:t>
      </w:r>
      <w:r>
        <w:rPr>
          <w:rFonts w:ascii="PT Astra Serif" w:eastAsia="PT Astra Serif" w:hAnsi="PT Astra Serif" w:cs="PT Astra Serif"/>
          <w:sz w:val="26"/>
        </w:rPr>
        <w:br/>
        <w:t>или 45,9% к плану на год.</w:t>
      </w:r>
      <w:proofErr w:type="gramEnd"/>
      <w:r>
        <w:rPr>
          <w:rFonts w:ascii="PT Astra Serif" w:eastAsia="PT Astra Serif" w:hAnsi="PT Astra Serif" w:cs="PT Astra Serif"/>
          <w:sz w:val="26"/>
        </w:rPr>
        <w:t xml:space="preserve"> По сравнению с анало</w:t>
      </w:r>
      <w:r>
        <w:rPr>
          <w:rFonts w:ascii="PT Astra Serif" w:eastAsia="PT Astra Serif" w:hAnsi="PT Astra Serif" w:cs="PT Astra Serif"/>
          <w:sz w:val="26"/>
        </w:rPr>
        <w:t>гичным периодом 2025 года налоговые и неналоговые доходы увеличились на 4 456 469,0 тыс. рублей, темп роста составил 113,2%.</w:t>
      </w:r>
    </w:p>
    <w:p w:rsidR="00311184" w:rsidRDefault="000B64E7">
      <w:pPr>
        <w:ind w:right="-143" w:firstLine="720"/>
        <w:jc w:val="both"/>
        <w:rPr>
          <w:rFonts w:ascii="PT Astra Serif" w:hAnsi="PT Astra Serif" w:cs="PT Astra Serif"/>
          <w:sz w:val="26"/>
        </w:rPr>
      </w:pPr>
      <w:r>
        <w:rPr>
          <w:rFonts w:ascii="PT Astra Serif" w:eastAsia="PT Astra Serif" w:hAnsi="PT Astra Serif" w:cs="PT Astra Serif"/>
          <w:sz w:val="26"/>
        </w:rPr>
        <w:t xml:space="preserve">Кассовое исполнение расходов областного бюджета за первое полугодие </w:t>
      </w:r>
      <w:r>
        <w:rPr>
          <w:rFonts w:ascii="PT Astra Serif" w:eastAsia="PT Astra Serif" w:hAnsi="PT Astra Serif" w:cs="PT Astra Serif"/>
          <w:sz w:val="26"/>
        </w:rPr>
        <w:br/>
        <w:t xml:space="preserve">2026 года составило </w:t>
      </w:r>
      <w:r>
        <w:rPr>
          <w:rFonts w:ascii="PT Astra Serif" w:eastAsia="PT Astra Serif" w:hAnsi="PT Astra Serif" w:cs="PT Astra Serif"/>
          <w:sz w:val="26"/>
          <w:szCs w:val="26"/>
        </w:rPr>
        <w:t>61 652 027,9</w:t>
      </w:r>
      <w:r>
        <w:rPr>
          <w:rFonts w:ascii="PT Astra Serif" w:eastAsia="PT Astra Serif" w:hAnsi="PT Astra Serif" w:cs="PT Astra Serif"/>
          <w:sz w:val="26"/>
        </w:rPr>
        <w:t xml:space="preserve"> тыс. рублей или 48,1% к </w:t>
      </w:r>
      <w:proofErr w:type="spellStart"/>
      <w:r>
        <w:rPr>
          <w:rFonts w:ascii="PT Astra Serif" w:eastAsia="PT Astra Serif" w:hAnsi="PT Astra Serif" w:cs="PT Astra Serif"/>
          <w:sz w:val="26"/>
        </w:rPr>
        <w:t>уточн</w:t>
      </w:r>
      <w:r>
        <w:rPr>
          <w:rFonts w:ascii="PT Astra Serif" w:eastAsia="PT Astra Serif" w:hAnsi="PT Astra Serif" w:cs="PT Astra Serif"/>
          <w:sz w:val="26"/>
        </w:rPr>
        <w:t>енной</w:t>
      </w:r>
      <w:proofErr w:type="spellEnd"/>
      <w:r>
        <w:rPr>
          <w:rFonts w:ascii="PT Astra Serif" w:eastAsia="PT Astra Serif" w:hAnsi="PT Astra Serif" w:cs="PT Astra Serif"/>
          <w:sz w:val="26"/>
        </w:rPr>
        <w:t xml:space="preserve"> бюджетной росписи, темп роста расходов областного бюджета в целом в </w:t>
      </w:r>
      <w:proofErr w:type="spellStart"/>
      <w:r>
        <w:rPr>
          <w:rFonts w:ascii="PT Astra Serif" w:eastAsia="PT Astra Serif" w:hAnsi="PT Astra Serif" w:cs="PT Astra Serif"/>
          <w:sz w:val="26"/>
        </w:rPr>
        <w:t>отчетном</w:t>
      </w:r>
      <w:proofErr w:type="spellEnd"/>
      <w:r>
        <w:rPr>
          <w:rFonts w:ascii="PT Astra Serif" w:eastAsia="PT Astra Serif" w:hAnsi="PT Astra Serif" w:cs="PT Astra Serif"/>
          <w:sz w:val="26"/>
        </w:rPr>
        <w:t xml:space="preserve"> периоде </w:t>
      </w:r>
      <w:r>
        <w:rPr>
          <w:rFonts w:ascii="PT Astra Serif" w:eastAsia="PT Astra Serif" w:hAnsi="PT Astra Serif" w:cs="PT Astra Serif"/>
          <w:sz w:val="26"/>
        </w:rPr>
        <w:br/>
        <w:t>по сравнению с соответствующим периодом прошлого года составил 110,4%.</w:t>
      </w:r>
    </w:p>
    <w:p w:rsidR="00311184" w:rsidRDefault="000B64E7">
      <w:pPr>
        <w:ind w:right="-143" w:firstLine="709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>
        <w:rPr>
          <w:rFonts w:ascii="PT Astra Serif" w:eastAsia="PT Astra Serif" w:hAnsi="PT Astra Serif" w:cs="PT Astra Serif"/>
          <w:sz w:val="26"/>
          <w:szCs w:val="26"/>
        </w:rPr>
        <w:t>Исполнение бюджетных ассигнований по объектам капитального строительства государственной собс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твенности Томской области (муниципальной собственности) и объектам недвижимого имущества,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приобретенным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</w:t>
      </w:r>
      <w:r>
        <w:rPr>
          <w:rFonts w:ascii="PT Astra Serif" w:eastAsia="PT Astra Serif" w:hAnsi="PT Astra Serif" w:cs="PT Astra Serif"/>
          <w:sz w:val="26"/>
          <w:szCs w:val="26"/>
        </w:rPr>
        <w:br/>
        <w:t xml:space="preserve">в государственную собственность Томской области (муниципальную собственность), финансируемых за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счет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средств областного бюджета, за первое полугодие 20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26 года составило 499 227,3 тыс. рублей или 14,2% </w:t>
      </w:r>
      <w:r>
        <w:rPr>
          <w:rFonts w:ascii="PT Astra Serif" w:eastAsia="PT Astra Serif" w:hAnsi="PT Astra Serif" w:cs="PT Astra Serif"/>
          <w:sz w:val="26"/>
        </w:rPr>
        <w:t>от плановых назначений на год,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за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счет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безвозмездных поступлений от других бюджетов бюджетной системы Российской Федерации и</w:t>
      </w:r>
      <w:proofErr w:type="gramEnd"/>
      <w:r>
        <w:rPr>
          <w:rFonts w:ascii="PT Astra Serif" w:eastAsia="PT Astra Serif" w:hAnsi="PT Astra Serif" w:cs="PT Astra Serif"/>
          <w:sz w:val="26"/>
          <w:szCs w:val="26"/>
        </w:rPr>
        <w:t xml:space="preserve"> безвозмездных поступлений </w:t>
      </w:r>
      <w:r>
        <w:rPr>
          <w:rFonts w:ascii="PT Astra Serif" w:eastAsia="PT Astra Serif" w:hAnsi="PT Astra Serif" w:cs="PT Astra Serif"/>
          <w:sz w:val="26"/>
          <w:szCs w:val="26"/>
        </w:rPr>
        <w:br/>
        <w:t>от государственных организаций за первое полугодие 202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6 года составило </w:t>
      </w:r>
      <w:r>
        <w:rPr>
          <w:rFonts w:ascii="PT Astra Serif" w:eastAsia="PT Astra Serif" w:hAnsi="PT Astra Serif" w:cs="PT Astra Serif"/>
          <w:sz w:val="26"/>
          <w:szCs w:val="26"/>
        </w:rPr>
        <w:br/>
        <w:t xml:space="preserve">290 699,6 тыс. рублей или 54,0% </w:t>
      </w:r>
      <w:r>
        <w:rPr>
          <w:rFonts w:ascii="PT Astra Serif" w:eastAsia="PT Astra Serif" w:hAnsi="PT Astra Serif" w:cs="PT Astra Serif"/>
          <w:sz w:val="26"/>
        </w:rPr>
        <w:t>от плановых назначений на год.</w:t>
      </w:r>
    </w:p>
    <w:p w:rsidR="00311184" w:rsidRDefault="000B64E7">
      <w:pPr>
        <w:ind w:right="-143" w:firstLine="720"/>
        <w:jc w:val="both"/>
        <w:rPr>
          <w:rFonts w:ascii="PT Astra Serif" w:hAnsi="PT Astra Serif" w:cs="PT Astra Serif"/>
          <w:sz w:val="26"/>
        </w:rPr>
      </w:pPr>
      <w:r>
        <w:rPr>
          <w:rFonts w:ascii="PT Astra Serif" w:eastAsia="PT Astra Serif" w:hAnsi="PT Astra Serif" w:cs="PT Astra Serif"/>
          <w:sz w:val="26"/>
        </w:rPr>
        <w:t xml:space="preserve">За первое полугодие 2026 года областной бюджет исполнен с дефицитом </w:t>
      </w:r>
      <w:r>
        <w:rPr>
          <w:rFonts w:ascii="PT Astra Serif" w:eastAsia="PT Astra Serif" w:hAnsi="PT Astra Serif" w:cs="PT Astra Serif"/>
          <w:sz w:val="26"/>
        </w:rPr>
        <w:br/>
        <w:t xml:space="preserve">в </w:t>
      </w:r>
      <w:proofErr w:type="spellStart"/>
      <w:r>
        <w:rPr>
          <w:rFonts w:ascii="PT Astra Serif" w:eastAsia="PT Astra Serif" w:hAnsi="PT Astra Serif" w:cs="PT Astra Serif"/>
          <w:sz w:val="26"/>
        </w:rPr>
        <w:t>объеме</w:t>
      </w:r>
      <w:proofErr w:type="spellEnd"/>
      <w:r>
        <w:rPr>
          <w:rFonts w:ascii="PT Astra Serif" w:eastAsia="PT Astra Serif" w:hAnsi="PT Astra Serif" w:cs="PT Astra Serif"/>
          <w:sz w:val="26"/>
        </w:rPr>
        <w:t xml:space="preserve"> 8 466 739,7 тыс. рублей.</w:t>
      </w:r>
    </w:p>
    <w:p w:rsidR="00311184" w:rsidRDefault="00311184">
      <w:pPr>
        <w:ind w:firstLine="720"/>
        <w:jc w:val="both"/>
        <w:rPr>
          <w:rFonts w:ascii="PT Astra Serif" w:hAnsi="PT Astra Serif" w:cs="PT Astra Serif"/>
          <w:sz w:val="26"/>
          <w:szCs w:val="26"/>
        </w:rPr>
      </w:pPr>
    </w:p>
    <w:p w:rsidR="00311184" w:rsidRDefault="00311184">
      <w:pPr>
        <w:ind w:firstLine="720"/>
        <w:jc w:val="both"/>
        <w:rPr>
          <w:rFonts w:ascii="PT Astra Serif" w:hAnsi="PT Astra Serif" w:cs="PT Astra Serif"/>
          <w:sz w:val="26"/>
          <w:szCs w:val="26"/>
        </w:rPr>
      </w:pPr>
    </w:p>
    <w:p w:rsidR="00311184" w:rsidRDefault="00311184">
      <w:pPr>
        <w:ind w:firstLine="720"/>
        <w:jc w:val="both"/>
        <w:rPr>
          <w:rFonts w:ascii="PT Astra Serif" w:hAnsi="PT Astra Serif" w:cs="PT Astra Serif"/>
          <w:sz w:val="26"/>
          <w:szCs w:val="26"/>
        </w:rPr>
      </w:pPr>
    </w:p>
    <w:p w:rsidR="00311184" w:rsidRDefault="00311184">
      <w:pPr>
        <w:ind w:right="-143" w:firstLine="720"/>
        <w:jc w:val="both"/>
        <w:rPr>
          <w:rFonts w:ascii="PT Astra Serif" w:hAnsi="PT Astra Serif" w:cs="PT Astra Serif"/>
          <w:sz w:val="26"/>
        </w:rPr>
      </w:pPr>
    </w:p>
    <w:p w:rsidR="00311184" w:rsidRDefault="00311184">
      <w:pPr>
        <w:ind w:right="-143" w:firstLine="720"/>
        <w:jc w:val="both"/>
        <w:rPr>
          <w:rFonts w:ascii="PT Astra Serif" w:hAnsi="PT Astra Serif" w:cs="PT Astra Serif"/>
          <w:sz w:val="26"/>
        </w:rPr>
      </w:pPr>
    </w:p>
    <w:p w:rsidR="00311184" w:rsidRDefault="00311184">
      <w:pPr>
        <w:ind w:firstLine="720"/>
        <w:jc w:val="both"/>
        <w:rPr>
          <w:rFonts w:ascii="PT Astra Serif" w:hAnsi="PT Astra Serif" w:cs="PT Astra Serif"/>
          <w:sz w:val="26"/>
          <w:szCs w:val="26"/>
        </w:rPr>
      </w:pPr>
    </w:p>
    <w:p w:rsidR="00311184" w:rsidRDefault="00311184">
      <w:pPr>
        <w:ind w:firstLine="720"/>
        <w:jc w:val="both"/>
        <w:rPr>
          <w:rFonts w:ascii="PT Astra Serif" w:hAnsi="PT Astra Serif" w:cs="PT Astra Serif"/>
          <w:sz w:val="26"/>
          <w:szCs w:val="26"/>
        </w:rPr>
      </w:pPr>
    </w:p>
    <w:p w:rsidR="00311184" w:rsidRDefault="00311184">
      <w:pPr>
        <w:ind w:firstLine="720"/>
        <w:jc w:val="both"/>
        <w:rPr>
          <w:rFonts w:ascii="PT Astra Serif" w:hAnsi="PT Astra Serif" w:cs="PT Astra Serif"/>
          <w:sz w:val="26"/>
          <w:szCs w:val="26"/>
        </w:rPr>
      </w:pPr>
    </w:p>
    <w:p w:rsidR="00311184" w:rsidRDefault="00311184">
      <w:pPr>
        <w:ind w:firstLine="720"/>
        <w:jc w:val="both"/>
        <w:rPr>
          <w:rFonts w:ascii="PT Astra Serif" w:hAnsi="PT Astra Serif" w:cs="PT Astra Serif"/>
          <w:sz w:val="26"/>
        </w:rPr>
      </w:pPr>
    </w:p>
    <w:sectPr w:rsidR="00311184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184" w:rsidRDefault="000B64E7">
      <w:r>
        <w:separator/>
      </w:r>
    </w:p>
  </w:endnote>
  <w:endnote w:type="continuationSeparator" w:id="0">
    <w:p w:rsidR="00311184" w:rsidRDefault="000B6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184" w:rsidRDefault="000B64E7">
    <w:pPr>
      <w:pStyle w:val="ac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311184" w:rsidRDefault="0031118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184" w:rsidRDefault="0031118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184" w:rsidRDefault="000B64E7">
      <w:r>
        <w:separator/>
      </w:r>
    </w:p>
  </w:footnote>
  <w:footnote w:type="continuationSeparator" w:id="0">
    <w:p w:rsidR="00311184" w:rsidRDefault="000B64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184"/>
    <w:rsid w:val="000B64E7"/>
    <w:rsid w:val="0031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qFormat/>
    <w:pPr>
      <w:keepNext/>
      <w:ind w:firstLine="11057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b">
    <w:name w:val="Нижний колонтитул Знак"/>
    <w:basedOn w:val="a0"/>
    <w:link w:val="ac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b"/>
    <w:pPr>
      <w:tabs>
        <w:tab w:val="center" w:pos="4677"/>
        <w:tab w:val="right" w:pos="9355"/>
      </w:tabs>
    </w:pPr>
  </w:style>
  <w:style w:type="character" w:styleId="afa">
    <w:name w:val="page number"/>
    <w:basedOn w:val="a0"/>
  </w:style>
  <w:style w:type="paragraph" w:styleId="afb">
    <w:name w:val="header"/>
    <w:basedOn w:val="a"/>
    <w:link w:val="afc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qFormat/>
    <w:pPr>
      <w:keepNext/>
      <w:ind w:firstLine="11057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b">
    <w:name w:val="Нижний колонтитул Знак"/>
    <w:basedOn w:val="a0"/>
    <w:link w:val="ac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b"/>
    <w:pPr>
      <w:tabs>
        <w:tab w:val="center" w:pos="4677"/>
        <w:tab w:val="right" w:pos="9355"/>
      </w:tabs>
    </w:pPr>
  </w:style>
  <w:style w:type="character" w:styleId="afa">
    <w:name w:val="page number"/>
    <w:basedOn w:val="a0"/>
  </w:style>
  <w:style w:type="paragraph" w:styleId="afb">
    <w:name w:val="header"/>
    <w:basedOn w:val="a"/>
    <w:link w:val="afc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об исполнении областного бюджета за 1 полугодие 2012 года</vt:lpstr>
    </vt:vector>
  </TitlesOfParts>
  <Company>findep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об исполнении областного бюджета за 1 полугодие 2012 года</dc:title>
  <dc:creator>m</dc:creator>
  <cp:lastModifiedBy>Наталья Николаевна Фигач</cp:lastModifiedBy>
  <cp:revision>2</cp:revision>
  <dcterms:created xsi:type="dcterms:W3CDTF">2026-07-27T06:25:00Z</dcterms:created>
  <dcterms:modified xsi:type="dcterms:W3CDTF">2026-07-27T06:25:00Z</dcterms:modified>
</cp:coreProperties>
</file>